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F11D" w14:textId="77777777" w:rsidR="00B72C36" w:rsidRPr="001B5DFE" w:rsidRDefault="00B72C36" w:rsidP="00BF1DD3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</w:t>
      </w:r>
      <w:r w:rsidRPr="00375BF8">
        <w:rPr>
          <w:rFonts w:ascii="Arial" w:hAnsi="Arial" w:cs="Arial"/>
          <w:b/>
          <w:color w:val="5337FD"/>
          <w:lang w:val="en-GB"/>
        </w:rPr>
        <w:t xml:space="preserve"> </w:t>
      </w:r>
      <w:r w:rsidRPr="00BF1DD3">
        <w:rPr>
          <w:rFonts w:ascii="Arial" w:eastAsia="Times New Roman" w:hAnsi="Arial" w:cs="Arial"/>
          <w:b/>
          <w:color w:val="346FFD"/>
          <w:szCs w:val="16"/>
          <w:lang w:val="en-GB" w:eastAsia="en-GB"/>
        </w:rPr>
        <w:t>For the student: please fill in page 1 and 2.</w:t>
      </w:r>
    </w:p>
    <w:p w14:paraId="3CD4C226" w14:textId="77777777" w:rsidR="00B72C36" w:rsidRPr="00B72C36" w:rsidRDefault="00B72C36">
      <w:pPr>
        <w:rPr>
          <w:lang w:val="en-GB"/>
        </w:rPr>
      </w:pPr>
    </w:p>
    <w:tbl>
      <w:tblPr>
        <w:tblW w:w="11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"/>
        <w:gridCol w:w="1144"/>
        <w:gridCol w:w="92"/>
        <w:gridCol w:w="819"/>
        <w:gridCol w:w="139"/>
        <w:gridCol w:w="1101"/>
        <w:gridCol w:w="422"/>
        <w:gridCol w:w="289"/>
        <w:gridCol w:w="130"/>
        <w:gridCol w:w="1111"/>
        <w:gridCol w:w="820"/>
        <w:gridCol w:w="284"/>
        <w:gridCol w:w="194"/>
        <w:gridCol w:w="1105"/>
        <w:gridCol w:w="524"/>
        <w:gridCol w:w="13"/>
        <w:gridCol w:w="244"/>
        <w:gridCol w:w="431"/>
        <w:gridCol w:w="1087"/>
        <w:gridCol w:w="1129"/>
        <w:gridCol w:w="129"/>
      </w:tblGrid>
      <w:tr w:rsidR="0025183C" w:rsidRPr="001B5DFE" w14:paraId="69DC9F64" w14:textId="77777777" w:rsidTr="006B6337">
        <w:trPr>
          <w:gridBefore w:val="1"/>
          <w:gridAfter w:val="1"/>
          <w:wBefore w:w="6" w:type="dxa"/>
          <w:wAfter w:w="129" w:type="dxa"/>
          <w:trHeight w:val="224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5B" w14:textId="08443C95" w:rsidR="00F00DD0" w:rsidRPr="001B5DFE" w:rsidRDefault="00760576" w:rsidP="00967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Contact details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F00DD0" w:rsidRPr="001B5DFE" w:rsidRDefault="00F00DD0" w:rsidP="0018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0A3949ED" w:rsidR="00F00DD0" w:rsidRPr="001B5DFE" w:rsidRDefault="00F00DD0" w:rsidP="0018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2231CF1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09FBF643" w:rsidR="00F00DD0" w:rsidRPr="001B5DFE" w:rsidRDefault="00F00DD0" w:rsidP="001B5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2BEA0A8" w:rsidR="00F00DD0" w:rsidRPr="001B5DFE" w:rsidRDefault="00F00DD0" w:rsidP="008A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2E9F8F3" w:rsidR="00F00DD0" w:rsidRPr="001B5DFE" w:rsidRDefault="00F00DD0" w:rsidP="008A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Gender:  [Male/Female/Undefined]</w:t>
            </w:r>
          </w:p>
        </w:tc>
        <w:tc>
          <w:tcPr>
            <w:tcW w:w="121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22D311FC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1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2626352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1B5DFE" w:rsidDel="002C7B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5183C" w:rsidRPr="001B5DFE" w14:paraId="69DC9F6F" w14:textId="77777777" w:rsidTr="00AD0A84">
        <w:trPr>
          <w:gridBefore w:val="1"/>
          <w:gridAfter w:val="1"/>
          <w:wBefore w:w="6" w:type="dxa"/>
          <w:wAfter w:w="129" w:type="dxa"/>
          <w:trHeight w:val="116"/>
        </w:trPr>
        <w:tc>
          <w:tcPr>
            <w:tcW w:w="114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5AB94" w14:textId="77777777" w:rsidR="00F00DD0" w:rsidRDefault="00F00DD0" w:rsidP="000B3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69DC9F67" w14:textId="77EB8C7D" w:rsidR="000B3E62" w:rsidRPr="001B5DFE" w:rsidRDefault="000B3E62" w:rsidP="000B3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1D9E0584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3BB9DC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740A1C00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3B9D968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5822BF1B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5E1D43AB" w:rsidR="00F00DD0" w:rsidRPr="001B5DFE" w:rsidRDefault="005C00E7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Bachelor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10F1F784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</w:tr>
      <w:tr w:rsidR="0025183C" w:rsidRPr="001B5DFE" w14:paraId="69DC9F79" w14:textId="77777777" w:rsidTr="00AD0A84">
        <w:trPr>
          <w:gridBefore w:val="1"/>
          <w:gridAfter w:val="1"/>
          <w:wBefore w:w="6" w:type="dxa"/>
          <w:wAfter w:w="129" w:type="dxa"/>
          <w:trHeight w:val="352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FAB57" w14:textId="77777777" w:rsidR="00F00DD0" w:rsidRPr="001B5DFE" w:rsidRDefault="00F00DD0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F00DD0" w:rsidRPr="001B5DFE" w:rsidRDefault="00F00DD0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69D8F92B" w:rsidR="00F00DD0" w:rsidRPr="001B5DFE" w:rsidRDefault="00C61F6A" w:rsidP="00C61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Faculty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FB5B98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1665B615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Erasmus code  (if applicable)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428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57070CA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6B6337" w:rsidRPr="001B5DFE" w14:paraId="69DC9F84" w14:textId="77777777" w:rsidTr="00AD0A84">
        <w:trPr>
          <w:gridBefore w:val="1"/>
          <w:gridAfter w:val="1"/>
          <w:wBefore w:w="6" w:type="dxa"/>
          <w:wAfter w:w="129" w:type="dxa"/>
          <w:trHeight w:val="389"/>
        </w:trPr>
        <w:tc>
          <w:tcPr>
            <w:tcW w:w="114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6B6337" w:rsidRPr="001B5DFE" w:rsidRDefault="006B6337" w:rsidP="006B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50A41655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082B7708" w:rsidR="006B6337" w:rsidRPr="001B5DFE" w:rsidRDefault="006B6337" w:rsidP="00F30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04F369F" w14:textId="77777777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4975" w14:textId="77777777" w:rsidR="006B6337" w:rsidRDefault="006B6337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C457457" w14:textId="77777777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25F25239" w14:textId="68ACBCC8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45D32277" w14:textId="4FDE18F4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16702DCC" w14:textId="77777777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9DC9F7D" w14:textId="3F8D2C89" w:rsidR="00D62E75" w:rsidRPr="001B5DFE" w:rsidRDefault="00D62E75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F" w14:textId="0341331A" w:rsidR="006B6337" w:rsidRPr="005E27D0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53E08D3B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2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81" w14:textId="705914EA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5183C" w:rsidRPr="001B5DFE" w14:paraId="69DC9F8E" w14:textId="77777777" w:rsidTr="006B6337">
        <w:trPr>
          <w:gridBefore w:val="1"/>
          <w:gridAfter w:val="1"/>
          <w:wBefore w:w="6" w:type="dxa"/>
          <w:wAfter w:w="129" w:type="dxa"/>
          <w:trHeight w:val="201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77777777" w:rsidR="00F00DD0" w:rsidRPr="00375BF8" w:rsidRDefault="00F00DD0" w:rsidP="00777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375BF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122F3BEF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8" w14:textId="4169C820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Erasmus code (if applicable)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428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34203F" w:rsidRPr="001B5DFE" w14:paraId="69DC9F99" w14:textId="77777777" w:rsidTr="005B7A77">
        <w:trPr>
          <w:gridBefore w:val="1"/>
          <w:gridAfter w:val="1"/>
          <w:wBefore w:w="6" w:type="dxa"/>
          <w:wAfter w:w="129" w:type="dxa"/>
          <w:trHeight w:val="298"/>
        </w:trPr>
        <w:tc>
          <w:tcPr>
            <w:tcW w:w="114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34203F" w:rsidRPr="001B5DFE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36CC533E" w:rsidR="0034203F" w:rsidRPr="00EE20C8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25012E03" w:rsidR="0034203F" w:rsidRPr="001B5DFE" w:rsidRDefault="0034203F" w:rsidP="0034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789182" w14:textId="3BF72ABA" w:rsidR="0034203F" w:rsidRPr="001B5DFE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58F9" w14:textId="77777777" w:rsidR="0034203F" w:rsidRDefault="0034203F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50DC9EF8" w14:textId="6899A6D3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69A1E3F0" w14:textId="77777777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2A49B4E0" w14:textId="77777777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69DC9F92" w14:textId="3ACB74B9" w:rsidR="00D62E75" w:rsidRPr="00EE20C8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5" w14:textId="77522277" w:rsidR="0034203F" w:rsidRPr="00EE20C8" w:rsidRDefault="0034203F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6E186B07" w:rsidR="0034203F" w:rsidRPr="001B5DFE" w:rsidRDefault="0034203F" w:rsidP="0087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2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97" w14:textId="24844E05" w:rsidR="0034203F" w:rsidRPr="005E27D0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75BF8" w:rsidRPr="001B5DFE" w14:paraId="68D0CB08" w14:textId="77777777" w:rsidTr="007F51CA">
        <w:trPr>
          <w:gridAfter w:val="1"/>
          <w:wAfter w:w="129" w:type="dxa"/>
          <w:trHeight w:val="127"/>
        </w:trPr>
        <w:tc>
          <w:tcPr>
            <w:tcW w:w="11084" w:type="dxa"/>
            <w:gridSpan w:val="20"/>
            <w:tcBorders>
              <w:top w:val="single" w:sz="4" w:space="0" w:color="5337FD"/>
              <w:left w:val="nil"/>
              <w:bottom w:val="nil"/>
              <w:right w:val="nil"/>
            </w:tcBorders>
          </w:tcPr>
          <w:p w14:paraId="6750ECE0" w14:textId="77777777" w:rsidR="00375BF8" w:rsidRPr="005E27D0" w:rsidRDefault="00375BF8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269C4C01" w14:textId="6464023D" w:rsidR="00375BF8" w:rsidRPr="00375BF8" w:rsidRDefault="00375BF8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46FFD"/>
                <w:szCs w:val="16"/>
                <w:lang w:val="en-GB" w:eastAsia="en-GB"/>
              </w:rPr>
            </w:pPr>
            <w:r w:rsidRPr="00375BF8">
              <w:rPr>
                <w:rFonts w:ascii="Arial" w:eastAsia="Times New Roman" w:hAnsi="Arial" w:cs="Arial"/>
                <w:b/>
                <w:color w:val="346FFD"/>
                <w:szCs w:val="16"/>
                <w:lang w:val="en-GB" w:eastAsia="en-GB"/>
              </w:rPr>
              <w:t>Before the mobility</w:t>
            </w:r>
          </w:p>
          <w:p w14:paraId="551C9B27" w14:textId="77777777" w:rsidR="00375BF8" w:rsidRDefault="00375BF8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F180DA8" w14:textId="77777777" w:rsidR="00375BF8" w:rsidRDefault="00375BF8" w:rsidP="001B5DFE">
            <w:pPr>
              <w:spacing w:after="0" w:line="240" w:lineRule="auto"/>
              <w:rPr>
                <w:rFonts w:ascii="Arial" w:eastAsia="Times New Roman" w:hAnsi="Arial" w:cs="Arial"/>
                <w:color w:val="346FFD"/>
                <w:sz w:val="16"/>
                <w:szCs w:val="16"/>
                <w:lang w:val="en-GB" w:eastAsia="en-GB"/>
              </w:rPr>
            </w:pPr>
          </w:p>
        </w:tc>
      </w:tr>
      <w:tr w:rsidR="003B119E" w:rsidRPr="005C00E7" w14:paraId="69DC9FA8" w14:textId="77777777" w:rsidTr="006B6337">
        <w:trPr>
          <w:gridAfter w:val="1"/>
          <w:wAfter w:w="129" w:type="dxa"/>
          <w:trHeight w:val="94"/>
        </w:trPr>
        <w:tc>
          <w:tcPr>
            <w:tcW w:w="115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184E23A" w14:textId="77777777" w:rsidR="00F00DD0" w:rsidRPr="001B5DFE" w:rsidRDefault="00F00DD0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8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190936B8" w:rsidR="00F00DD0" w:rsidRPr="001B5DFE" w:rsidRDefault="00F00DD0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Study Programme at the Receiving Institution</w:t>
            </w: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20D8A6D1" w:rsidR="00F00DD0" w:rsidRPr="001B5DFE" w:rsidRDefault="00F00DD0" w:rsidP="00F3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Planned period of the mobility: from </w:t>
            </w:r>
            <w:r w:rsidR="00655C5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F30F8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</w:t>
            </w:r>
            <w:r w:rsidR="00655C5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Pr="001B5DF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25183C" w:rsidRPr="001B5DFE" w14:paraId="69DC9FAF" w14:textId="77777777" w:rsidTr="00B40FFA">
        <w:trPr>
          <w:gridAfter w:val="1"/>
          <w:wAfter w:w="129" w:type="dxa"/>
          <w:trHeight w:val="834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1F78618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Component</w:t>
            </w:r>
            <w:r w:rsidR="005E27D0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582551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4EABD20E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0199AF3B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68423302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</w:tr>
      <w:tr w:rsidR="0025183C" w:rsidRPr="001B5DFE" w14:paraId="69DC9FB5" w14:textId="77777777" w:rsidTr="00AD0A84">
        <w:trPr>
          <w:gridAfter w:val="1"/>
          <w:wAfter w:w="129" w:type="dxa"/>
          <w:trHeight w:val="217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1DB2550F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69A8" w14:textId="31965A93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61954C49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528CB1FF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211191E4" w:rsidR="00F00DD0" w:rsidRPr="001B5DFE" w:rsidRDefault="00B40FFA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6ECTS</w:t>
            </w:r>
            <w:r w:rsidR="00F00DD0"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BB" w14:textId="77777777" w:rsidTr="00AD0A84">
        <w:trPr>
          <w:gridAfter w:val="1"/>
          <w:wAfter w:w="129" w:type="dxa"/>
          <w:trHeight w:val="112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57E80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5B24E451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C1" w14:textId="77777777" w:rsidTr="00AD0A84">
        <w:trPr>
          <w:gridAfter w:val="1"/>
          <w:wAfter w:w="129" w:type="dxa"/>
          <w:trHeight w:val="184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84363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E0CAF91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DF" w14:textId="77777777" w:rsidTr="00AD0A84">
        <w:trPr>
          <w:gridAfter w:val="1"/>
          <w:wAfter w:w="129" w:type="dxa"/>
          <w:trHeight w:val="117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21BD8C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14794BB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405095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00DD0" w:rsidRPr="001B5DFE" w14:paraId="69DC9FE1" w14:textId="77777777" w:rsidTr="006B6337">
        <w:trPr>
          <w:gridAfter w:val="1"/>
          <w:wAfter w:w="129" w:type="dxa"/>
          <w:trHeight w:val="164"/>
        </w:trPr>
        <w:tc>
          <w:tcPr>
            <w:tcW w:w="124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1DDD649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42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9CC4E1C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describing the learning outcomes: [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3B119E" w:rsidRPr="001B5DFE" w14:paraId="69DC9FEC" w14:textId="77777777" w:rsidTr="006B6337">
        <w:trPr>
          <w:trHeight w:val="7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22B0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3CAE248E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  <w:p w14:paraId="69DC9FE5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</w:tr>
      <w:tr w:rsidR="00F00DD0" w:rsidRPr="001B5DFE" w14:paraId="69DC9FEE" w14:textId="77777777" w:rsidTr="006B6337">
        <w:trPr>
          <w:gridAfter w:val="1"/>
          <w:wAfter w:w="129" w:type="dxa"/>
          <w:trHeight w:val="312"/>
        </w:trPr>
        <w:tc>
          <w:tcPr>
            <w:tcW w:w="124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2D59757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42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1FD07A2F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The level of language competence</w:t>
            </w:r>
            <w:r w:rsidR="005E27D0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in _</w:t>
            </w:r>
            <w:r w:rsidR="00767C6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GB" w:eastAsia="en-GB"/>
              </w:rPr>
              <w:t>E</w:t>
            </w:r>
            <w:r w:rsidR="00767C6B" w:rsidRPr="00767C6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GB" w:eastAsia="en-GB"/>
              </w:rPr>
              <w:t>nglish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Pr="001B5DF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 w:eastAsia="en-GB"/>
              </w:rPr>
              <w:t>indicate here the main language of instruction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76">
                  <w:rPr>
                    <w:rFonts w:ascii="MS Gothic" w:eastAsia="MS Gothic" w:hAnsi="MS Gothic" w:cs="Arial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53A906E7" w:rsidR="00FB49EE" w:rsidRPr="001B5DFE" w:rsidRDefault="00FB49EE" w:rsidP="00AD0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995"/>
        <w:gridCol w:w="2268"/>
        <w:gridCol w:w="57"/>
        <w:gridCol w:w="1502"/>
        <w:gridCol w:w="178"/>
        <w:gridCol w:w="956"/>
        <w:gridCol w:w="1995"/>
      </w:tblGrid>
      <w:tr w:rsidR="00B57D80" w:rsidRPr="001B5DFE" w14:paraId="69DC9FF4" w14:textId="77777777" w:rsidTr="00F62E01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85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1B5DFE" w:rsidRDefault="00EA6E5C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1B5DFE" w:rsidRDefault="0080059A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1B5DFE" w14:paraId="69DC9FFC" w14:textId="77777777" w:rsidTr="00F62E01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1B5DFE" w:rsidRDefault="004F6083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1B5DFE" w:rsidRDefault="008E469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1D2755A0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1B5DFE" w14:paraId="69DCA002" w14:textId="77777777" w:rsidTr="00AD0A84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12C18945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037B60CB" w:rsidR="00B57D80" w:rsidRPr="00760576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2C82FDF1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174CF233" w:rsidR="00B57D80" w:rsidRPr="001B5DFE" w:rsidRDefault="00767C6B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6ECTS</w:t>
            </w:r>
            <w:r w:rsidR="00B57D80"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08" w14:textId="77777777" w:rsidTr="00AD0A84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0E" w14:textId="77777777" w:rsidTr="00AD0A84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2C" w14:textId="77777777" w:rsidTr="00AD0A84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54B2E44B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40686A" w:rsidRPr="001B5DFE" w14:paraId="69DCA02E" w14:textId="77777777" w:rsidTr="00F62E01">
        <w:trPr>
          <w:trHeight w:val="205"/>
        </w:trPr>
        <w:tc>
          <w:tcPr>
            <w:tcW w:w="1106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CA02D" w14:textId="77777777" w:rsidR="0040686A" w:rsidRPr="001B5DFE" w:rsidRDefault="0040686A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62E01" w:rsidRPr="001B5DFE" w14:paraId="65D7F10F" w14:textId="77777777" w:rsidTr="00F62E01">
        <w:trPr>
          <w:trHeight w:val="205"/>
        </w:trPr>
        <w:tc>
          <w:tcPr>
            <w:tcW w:w="11067" w:type="dxa"/>
            <w:gridSpan w:val="10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EF65A" w14:textId="42B6C00C" w:rsidR="00F62E01" w:rsidRDefault="00F62E01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7F27661" w14:textId="2BB46844" w:rsidR="00B72C36" w:rsidRDefault="00B72C36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310CA73" w14:textId="77777777" w:rsidR="00B72C36" w:rsidRPr="001B5DFE" w:rsidRDefault="00B72C36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24477ECB" w14:textId="2847B8F2" w:rsidR="00F62E01" w:rsidRPr="001B5DFE" w:rsidRDefault="00F62E01" w:rsidP="00F62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1B5DFE" w14:paraId="69DCA03B" w14:textId="77777777" w:rsidTr="00F62E01">
        <w:trPr>
          <w:trHeight w:val="1320"/>
        </w:trPr>
        <w:tc>
          <w:tcPr>
            <w:tcW w:w="11067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1B5DFE" w:rsidRDefault="0022098F" w:rsidP="00D65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Commitment </w:t>
            </w:r>
          </w:p>
          <w:p w14:paraId="69DCA03A" w14:textId="6BA0E43A" w:rsidR="00B57D80" w:rsidRPr="001B5DFE" w:rsidRDefault="00B57D80" w:rsidP="00567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s undertake to apply all the principles of the Erasmus Charter for Higher Education relating to mobility for studies (or the principles agreed in the 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nter-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nstitutional 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A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greement for institutions located in Partner Countries). The </w:t>
            </w:r>
            <w:r w:rsidR="00740FA3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Beneficiary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and the student should also commit to what is set out in the Erasmus+ grant agreement.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confirms that the educational components listed in Table A are in line with its course catalogue and should be available to the student.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commits to recognise all the credits</w:t>
            </w:r>
            <w:r w:rsidR="00567EA5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gained at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B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. Any exceptions to this rule are documented in an annex of this Learning Agreement and agreed by all parties. The student and</w:t>
            </w:r>
            <w:r w:rsidR="00E11D8B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stud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1B5DFE" w14:paraId="1F7087E1" w14:textId="77777777" w:rsidTr="004C6737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1B5DFE" w:rsidRDefault="002E3D29" w:rsidP="00D26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95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4C6737" w:rsidRPr="001B5DFE" w14:paraId="5AA9350A" w14:textId="77777777" w:rsidTr="00AD0A84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CED2" w14:textId="77777777" w:rsidR="004C6737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78CE2332" w14:textId="470B1CDE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105F4B77" w14:textId="32DECD6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287AB299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5AE74D01" w14:textId="725D1A7D" w:rsidR="00B72C36" w:rsidRPr="001B5DFE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77777777" w:rsidR="004C6737" w:rsidRPr="001B5DFE" w:rsidRDefault="004C6737" w:rsidP="00B6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53DFCAC4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655C5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Stude</w:t>
            </w:r>
            <w:r w:rsidR="00655C5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1CA2DFD5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58BD0AC1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4D44" w:rsidRPr="001B5DFE" w14:paraId="46BD7FD8" w14:textId="77777777" w:rsidTr="00AD0A84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22B1C085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5E27D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1B5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C76B" w14:textId="77777777" w:rsidR="00044D44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4133079" w14:textId="5AE94346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1C6C68C" w14:textId="01BBB4D7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191556A1" w14:textId="62A90CA5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0A570297" w14:textId="77777777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368405C2" w14:textId="6FD11B5A" w:rsidR="00B72C36" w:rsidRPr="001B5DFE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15AC7E4F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64E53303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2F71C1ED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26020B11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6737" w:rsidRPr="001B5DFE" w14:paraId="7381CAA6" w14:textId="77777777" w:rsidTr="004C6737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18336F0F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1B5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6E58" w14:textId="77777777" w:rsidR="004C6737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00B736B3" w14:textId="06226AAE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163598B" w14:textId="0B6F1C84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0A5A089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4E045F8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60EF1390" w14:textId="0FBA306C" w:rsidR="00B72C36" w:rsidRPr="001B5DFE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21230108" w:rsidR="00D815AA" w:rsidRDefault="00D815AA" w:rsidP="00375BF8">
      <w:pPr>
        <w:spacing w:after="0"/>
        <w:rPr>
          <w:rFonts w:ascii="Arial" w:hAnsi="Arial" w:cs="Arial"/>
          <w:b/>
          <w:lang w:val="en-GB"/>
        </w:rPr>
      </w:pPr>
    </w:p>
    <w:p w14:paraId="58CE2D05" w14:textId="77777777" w:rsidR="00592967" w:rsidRPr="001B5DFE" w:rsidRDefault="00592967" w:rsidP="004F7480">
      <w:pPr>
        <w:pStyle w:val="Endnotentext"/>
        <w:ind w:firstLine="708"/>
        <w:rPr>
          <w:rFonts w:ascii="Arial" w:hAnsi="Arial" w:cs="Arial"/>
          <w:b/>
          <w:sz w:val="22"/>
          <w:szCs w:val="22"/>
          <w:lang w:val="en-GB"/>
        </w:rPr>
      </w:pPr>
    </w:p>
    <w:p w14:paraId="2092C59A" w14:textId="6B59CE5B" w:rsidR="004F7480" w:rsidRPr="001B5DFE" w:rsidRDefault="004F7480" w:rsidP="004F7480">
      <w:pPr>
        <w:pStyle w:val="Endnotentext"/>
        <w:ind w:firstLine="708"/>
        <w:rPr>
          <w:rFonts w:ascii="Arial" w:hAnsi="Arial" w:cs="Arial"/>
          <w:color w:val="346FFD"/>
          <w:sz w:val="22"/>
          <w:szCs w:val="22"/>
          <w:lang w:val="en-GB"/>
        </w:rPr>
      </w:pPr>
      <w:r w:rsidRPr="001B5DFE">
        <w:rPr>
          <w:rFonts w:ascii="Arial" w:hAnsi="Arial" w:cs="Arial"/>
          <w:b/>
          <w:color w:val="346FFD"/>
          <w:sz w:val="22"/>
          <w:szCs w:val="22"/>
          <w:lang w:val="en-GB"/>
        </w:rPr>
        <w:t>Consent of personal data and image rights uses</w:t>
      </w:r>
    </w:p>
    <w:p w14:paraId="39B373B2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p w14:paraId="346A49D5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4F7480" w:rsidRPr="001B5DFE" w14:paraId="00161EA1" w14:textId="77777777" w:rsidTr="00367758">
        <w:trPr>
          <w:trHeight w:val="2073"/>
        </w:trPr>
        <w:tc>
          <w:tcPr>
            <w:tcW w:w="1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C9F45DF" w14:textId="77777777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Exchange of data</w:t>
            </w:r>
          </w:p>
          <w:p w14:paraId="35485F84" w14:textId="2BBAC8B3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As a student, I am informed that in the case of registration in an EU-CONEXUS study programme, my data can be transferred to the partners of the EU-CONEXUS alliance.</w:t>
            </w:r>
          </w:p>
          <w:p w14:paraId="37B23C71" w14:textId="77777777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  <w:p w14:paraId="34852D2F" w14:textId="77777777" w:rsidR="004F7480" w:rsidRPr="001B5DFE" w:rsidRDefault="004F7480" w:rsidP="00367758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  <w:p w14:paraId="742342EE" w14:textId="77777777" w:rsidR="004F7480" w:rsidRPr="001B5DFE" w:rsidRDefault="004F7480" w:rsidP="00367758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Image rights </w:t>
            </w:r>
          </w:p>
          <w:p w14:paraId="07CBA305" w14:textId="77777777" w:rsidR="004F7480" w:rsidRPr="001B5DFE" w:rsidRDefault="004F7480" w:rsidP="00367758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classes of the chosen course(s) may be recorded and uploaded on the EU-CONEXUS Digital Learning Environment for an asynchronous use and only the students and teachers registered in the course throughout a semester. Teachers from EU-CONEXUS partners [La Rochelle Université, Klaipeda University, University of Zadar, Technical University of Civil Engineering Bucharest, Agricultural University of Athens, La Universidad </w:t>
            </w:r>
            <w:proofErr w:type="spellStart"/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Católica</w:t>
            </w:r>
            <w:proofErr w:type="spellEnd"/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 Valencia] can film and record the students in the classes of my chosen course(s)they have registered for exceptionally for education reasons. Data and images will be kept for one academic year. </w:t>
            </w:r>
          </w:p>
          <w:p w14:paraId="2A39A25A" w14:textId="21AEDBFB" w:rsidR="004F7480" w:rsidRPr="001B5DFE" w:rsidRDefault="00B6169B" w:rsidP="00367758">
            <w:pPr>
              <w:spacing w:after="160" w:line="259" w:lineRule="auto"/>
              <w:ind w:left="567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  <w:r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 authorise them            </w:t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 do not authorise them I am aware that I should warn the teacher at the beginning of each class and disconnect my camera or stay outside the camera spectrum while the class is recorded.</w:t>
            </w:r>
            <w:r w:rsidR="004F7480"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F7480" w:rsidRPr="001B5DFE" w14:paraId="5C014D98" w14:textId="77777777" w:rsidTr="00367758">
        <w:trPr>
          <w:trHeight w:val="74"/>
        </w:trPr>
        <w:tc>
          <w:tcPr>
            <w:tcW w:w="1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BA1C859" w14:textId="77777777" w:rsidR="004F7480" w:rsidRPr="001B5DFE" w:rsidRDefault="004F7480" w:rsidP="0036775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 w:eastAsia="en-GB"/>
              </w:rPr>
            </w:pPr>
          </w:p>
          <w:p w14:paraId="388FF193" w14:textId="77777777" w:rsidR="004F7480" w:rsidRPr="001B5DFE" w:rsidRDefault="004F7480" w:rsidP="0036775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Copy rights </w:t>
            </w:r>
          </w:p>
          <w:p w14:paraId="0533639B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During the teaching activities, teachers of EU-CONEXUS partners will provide teaching materials such as digital documents, slide-shows, videos, etc. </w:t>
            </w:r>
          </w:p>
          <w:p w14:paraId="1F80E490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 understand that: </w:t>
            </w:r>
          </w:p>
          <w:p w14:paraId="2ECD2515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- The teaching materials are the property of the teachers. </w:t>
            </w:r>
          </w:p>
          <w:p w14:paraId="0F145606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- These materials can be downloaded and used by the receiving party for his/her own use during the training program.</w:t>
            </w:r>
          </w:p>
          <w:p w14:paraId="1A34CAEC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- I agree to respect the following rules:</w:t>
            </w:r>
          </w:p>
          <w:p w14:paraId="76596FAF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the teaching materials CAN’T be shared with people not involved in the EU-CONEXUS activities,</w:t>
            </w:r>
          </w:p>
          <w:p w14:paraId="601E965E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teaching materials CAN’T be uploaded on any websites, social networks or streaming platforms, </w:t>
            </w:r>
          </w:p>
          <w:p w14:paraId="107B6F7D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teaching materials CAN’T be sold to any company or any third party. </w:t>
            </w:r>
          </w:p>
          <w:p w14:paraId="6A70D1FE" w14:textId="77777777" w:rsidR="004F7480" w:rsidRPr="001B5DFE" w:rsidRDefault="004F7480" w:rsidP="00655C58">
            <w:pPr>
              <w:tabs>
                <w:tab w:val="left" w:pos="993"/>
              </w:tabs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  <w:p w14:paraId="0534F756" w14:textId="6CD9D467" w:rsidR="004F7480" w:rsidRPr="001B5DFE" w:rsidRDefault="00B6169B" w:rsidP="00655C58">
            <w:pPr>
              <w:spacing w:after="160" w:line="259" w:lineRule="auto"/>
              <w:ind w:left="85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40FFA">
              <w:rPr>
                <w:rFonts w:ascii="Arial" w:eastAsia="Calibri" w:hAnsi="Arial" w:cs="Arial"/>
                <w:sz w:val="20"/>
                <w:szCs w:val="20"/>
                <w:shd w:val="clear" w:color="auto" w:fill="B8CCE4" w:themeFill="accent1" w:themeFillTint="66"/>
                <w:lang w:val="en-GB"/>
              </w:rPr>
              <w:lastRenderedPageBreak/>
              <w:sym w:font="Wingdings" w:char="F06F"/>
            </w:r>
            <w:r w:rsidR="004F7480"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 have read the above Rules for copy rights and I give my consent for respecting them.</w:t>
            </w:r>
          </w:p>
        </w:tc>
      </w:tr>
    </w:tbl>
    <w:p w14:paraId="390AB8A1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p w14:paraId="2D1E458D" w14:textId="1DBC93AE" w:rsidR="004F7480" w:rsidRPr="001B5DFE" w:rsidRDefault="004F7480">
      <w:pPr>
        <w:rPr>
          <w:rFonts w:ascii="Arial" w:hAnsi="Arial" w:cs="Arial"/>
          <w:lang w:val="en-GB"/>
        </w:rPr>
      </w:pPr>
    </w:p>
    <w:p w14:paraId="667A2BA9" w14:textId="77E9EE19" w:rsidR="004F7480" w:rsidRPr="001B5DFE" w:rsidRDefault="004F7480">
      <w:pPr>
        <w:rPr>
          <w:rFonts w:ascii="Arial" w:hAnsi="Arial" w:cs="Arial"/>
          <w:lang w:val="en-GB"/>
        </w:rPr>
      </w:pPr>
    </w:p>
    <w:p w14:paraId="4D84742A" w14:textId="6D69463F" w:rsidR="004F7480" w:rsidRPr="001B5DFE" w:rsidRDefault="004F7480">
      <w:pPr>
        <w:rPr>
          <w:rFonts w:ascii="Arial" w:hAnsi="Arial" w:cs="Arial"/>
          <w:lang w:val="en-GB"/>
        </w:rPr>
      </w:pPr>
    </w:p>
    <w:sectPr w:rsidR="004F7480" w:rsidRPr="001B5DFE" w:rsidSect="001B5DF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2552" w:right="170" w:bottom="0" w:left="17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055B" w14:textId="77777777" w:rsidR="009C6578" w:rsidRDefault="009C6578" w:rsidP="00261299">
      <w:pPr>
        <w:spacing w:after="0" w:line="240" w:lineRule="auto"/>
      </w:pPr>
      <w:r>
        <w:separator/>
      </w:r>
    </w:p>
  </w:endnote>
  <w:endnote w:type="continuationSeparator" w:id="0">
    <w:p w14:paraId="43F09424" w14:textId="77777777" w:rsidR="009C6578" w:rsidRDefault="009C657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7D317B4B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E125" w14:textId="77777777" w:rsidR="009C6578" w:rsidRDefault="009C6578" w:rsidP="00261299">
      <w:pPr>
        <w:spacing w:after="0" w:line="240" w:lineRule="auto"/>
      </w:pPr>
      <w:r>
        <w:separator/>
      </w:r>
    </w:p>
  </w:footnote>
  <w:footnote w:type="continuationSeparator" w:id="0">
    <w:p w14:paraId="66CA8509" w14:textId="77777777" w:rsidR="009C6578" w:rsidRDefault="009C657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9C54" w14:textId="0733B360" w:rsidR="001B5DFE" w:rsidRDefault="00375BF8" w:rsidP="00784E7F">
    <w:pPr>
      <w:pStyle w:val="Kopfzeile"/>
      <w:jc w:val="center"/>
    </w:pPr>
    <w:r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w:drawing>
        <wp:anchor distT="0" distB="0" distL="114300" distR="114300" simplePos="0" relativeHeight="251665408" behindDoc="1" locked="0" layoutInCell="1" allowOverlap="1" wp14:anchorId="53936AA2" wp14:editId="638F6598">
          <wp:simplePos x="0" y="0"/>
          <wp:positionH relativeFrom="column">
            <wp:posOffset>2168525</wp:posOffset>
          </wp:positionH>
          <wp:positionV relativeFrom="paragraph">
            <wp:posOffset>-22860</wp:posOffset>
          </wp:positionV>
          <wp:extent cx="2171700" cy="4459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beneficaireserasmusright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5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DFE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31CB70DE">
              <wp:simplePos x="0" y="0"/>
              <wp:positionH relativeFrom="margin">
                <wp:posOffset>5546090</wp:posOffset>
              </wp:positionH>
              <wp:positionV relativeFrom="paragraph">
                <wp:posOffset>-98425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1B5DFE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</w:pP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7D35939E" w:rsidR="00774BD5" w:rsidRPr="001B5DFE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</w:pP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1B5DFE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74BD5" w:rsidRPr="001B5DFE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2FEB6D4" w14:textId="7DB6BEAF" w:rsidR="00774BD5" w:rsidRPr="001B5DFE" w:rsidRDefault="002E5B5A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Academic Year 202</w:t>
                          </w:r>
                          <w:r w:rsidR="009D39E8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9D39E8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26B67149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6.7pt;margin-top:-7.75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" filled="f" stroked="f">
              <v:textbox>
                <w:txbxContent>
                  <w:p w14:paraId="2DDD7734" w14:textId="33634277" w:rsidR="00611E74" w:rsidRPr="001B5DFE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</w:pP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:</w:t>
                    </w: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7D35939E" w:rsidR="00774BD5" w:rsidRPr="001B5DFE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</w:pP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1B5DFE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74BD5" w:rsidRPr="001B5DFE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02FEB6D4" w14:textId="7DB6BEAF" w:rsidR="00774BD5" w:rsidRPr="001B5DFE" w:rsidRDefault="002E5B5A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Academic Year 202</w:t>
                    </w:r>
                    <w:r w:rsidR="009D39E8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/202</w:t>
                    </w:r>
                    <w:r w:rsidR="009D39E8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5</w:t>
                    </w:r>
                  </w:p>
                  <w:p w14:paraId="26B67149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9DCA1FF" w14:textId="7C5C97AD" w:rsidR="00774BD5" w:rsidRDefault="001B5DFE" w:rsidP="00784E7F">
    <w:pPr>
      <w:pStyle w:val="Kopfzeile"/>
      <w:jc w:val="center"/>
    </w:pPr>
    <w:r w:rsidRPr="001B5DFE"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7AA3A7" wp14:editId="120E43BB">
              <wp:simplePos x="0" y="0"/>
              <wp:positionH relativeFrom="column">
                <wp:posOffset>1562100</wp:posOffset>
              </wp:positionH>
              <wp:positionV relativeFrom="paragraph">
                <wp:posOffset>398145</wp:posOffset>
              </wp:positionV>
              <wp:extent cx="4806950" cy="67437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674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4D202" w14:textId="77777777" w:rsidR="001B5DFE" w:rsidRPr="001B5DFE" w:rsidRDefault="001B5DFE" w:rsidP="001B5DFE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</w:pPr>
                          <w:r w:rsidRPr="001B5DFE" w:rsidDel="00DC1B56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>Learning Agree</w:t>
                          </w:r>
                          <w:r w:rsidRPr="001B5DFE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 xml:space="preserve">ment </w:t>
                          </w:r>
                        </w:p>
                        <w:p w14:paraId="5339403C" w14:textId="77777777" w:rsidR="001B5DFE" w:rsidRPr="001B5DFE" w:rsidRDefault="001B5DFE" w:rsidP="00375BF8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</w:pPr>
                          <w:r w:rsidRPr="001B5DFE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>Student Mobility for Minor 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A7AA3A7" id="Text Box 2" o:spid="_x0000_s1027" type="#_x0000_t202" style="position:absolute;left:0;text-align:left;margin-left:123pt;margin-top:31.35pt;width:378.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" filled="f" stroked="f">
              <v:textbox>
                <w:txbxContent>
                  <w:p w14:paraId="0844D202" w14:textId="77777777" w:rsidR="001B5DFE" w:rsidRPr="001B5DFE" w:rsidRDefault="001B5DFE" w:rsidP="001B5DFE">
                    <w:pPr>
                      <w:spacing w:after="120" w:line="240" w:lineRule="auto"/>
                      <w:ind w:right="28"/>
                      <w:jc w:val="center"/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</w:pPr>
                    <w:r w:rsidRPr="001B5DFE" w:rsidDel="00DC1B56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>Learning Agree</w:t>
                    </w:r>
                    <w:r w:rsidRPr="001B5DFE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 xml:space="preserve">ment </w:t>
                    </w:r>
                  </w:p>
                  <w:p w14:paraId="5339403C" w14:textId="77777777" w:rsidR="001B5DFE" w:rsidRPr="001B5DFE" w:rsidRDefault="001B5DFE" w:rsidP="00375BF8">
                    <w:pPr>
                      <w:spacing w:after="120" w:line="240" w:lineRule="auto"/>
                      <w:ind w:right="28"/>
                      <w:jc w:val="center"/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</w:pPr>
                    <w:r w:rsidRPr="001B5DFE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>Student Mobility for Minor Programme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w:drawing>
        <wp:anchor distT="0" distB="0" distL="114300" distR="114300" simplePos="0" relativeHeight="251664384" behindDoc="0" locked="0" layoutInCell="1" allowOverlap="1" wp14:anchorId="3CC2DA32" wp14:editId="30A19DBC">
          <wp:simplePos x="0" y="0"/>
          <wp:positionH relativeFrom="column">
            <wp:posOffset>128905</wp:posOffset>
          </wp:positionH>
          <wp:positionV relativeFrom="paragraph">
            <wp:posOffset>-178916</wp:posOffset>
          </wp:positionV>
          <wp:extent cx="1620465" cy="42862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Conexus_EN_Positiv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46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84E"/>
    <w:multiLevelType w:val="hybridMultilevel"/>
    <w:tmpl w:val="7C6CD72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8EF7064"/>
    <w:multiLevelType w:val="hybridMultilevel"/>
    <w:tmpl w:val="7BC6EF10"/>
    <w:lvl w:ilvl="0" w:tplc="7B7CBE8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545F2"/>
    <w:multiLevelType w:val="hybridMultilevel"/>
    <w:tmpl w:val="5434BD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6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1"/>
  </w:num>
  <w:num w:numId="30">
    <w:abstractNumId w:val="5"/>
  </w:num>
  <w:num w:numId="31">
    <w:abstractNumId w:val="17"/>
  </w:num>
  <w:num w:numId="32">
    <w:abstractNumId w:val="3"/>
  </w:num>
  <w:num w:numId="33">
    <w:abstractNumId w:val="7"/>
  </w:num>
  <w:num w:numId="34">
    <w:abstractNumId w:val="1"/>
  </w:num>
  <w:num w:numId="35">
    <w:abstractNumId w:val="5"/>
  </w:num>
  <w:num w:numId="36">
    <w:abstractNumId w:val="17"/>
  </w:num>
  <w:num w:numId="37">
    <w:abstractNumId w:val="3"/>
  </w:num>
  <w:num w:numId="38">
    <w:abstractNumId w:val="7"/>
  </w:num>
  <w:num w:numId="39">
    <w:abstractNumId w:val="1"/>
  </w:num>
  <w:num w:numId="40">
    <w:abstractNumId w:val="5"/>
  </w:num>
  <w:num w:numId="41">
    <w:abstractNumId w:val="17"/>
  </w:num>
  <w:num w:numId="42">
    <w:abstractNumId w:val="3"/>
  </w:num>
  <w:num w:numId="43">
    <w:abstractNumId w:val="7"/>
  </w:num>
  <w:num w:numId="44">
    <w:abstractNumId w:val="1"/>
  </w:num>
  <w:num w:numId="45">
    <w:abstractNumId w:val="5"/>
  </w:num>
  <w:num w:numId="46">
    <w:abstractNumId w:val="17"/>
  </w:num>
  <w:num w:numId="47">
    <w:abstractNumId w:val="0"/>
  </w:num>
  <w:num w:numId="48">
    <w:abstractNumId w:val="15"/>
  </w:num>
  <w:num w:numId="4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44D44"/>
    <w:rsid w:val="00051255"/>
    <w:rsid w:val="00051A0B"/>
    <w:rsid w:val="00053256"/>
    <w:rsid w:val="00061C0A"/>
    <w:rsid w:val="00063CB5"/>
    <w:rsid w:val="00064726"/>
    <w:rsid w:val="00064D8B"/>
    <w:rsid w:val="00070724"/>
    <w:rsid w:val="00071332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3E62"/>
    <w:rsid w:val="000B3FEC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0F7982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4E7A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5DFE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7F92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6EE2"/>
    <w:rsid w:val="002370E6"/>
    <w:rsid w:val="002417FC"/>
    <w:rsid w:val="00243B59"/>
    <w:rsid w:val="00245C13"/>
    <w:rsid w:val="00250045"/>
    <w:rsid w:val="0025183C"/>
    <w:rsid w:val="00256DE8"/>
    <w:rsid w:val="00261299"/>
    <w:rsid w:val="002613DF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B6D77"/>
    <w:rsid w:val="002C08F4"/>
    <w:rsid w:val="002C0F75"/>
    <w:rsid w:val="002C55B7"/>
    <w:rsid w:val="002C7BCE"/>
    <w:rsid w:val="002D28CF"/>
    <w:rsid w:val="002D3C62"/>
    <w:rsid w:val="002E3D29"/>
    <w:rsid w:val="002E5B5A"/>
    <w:rsid w:val="002F4DC6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203F"/>
    <w:rsid w:val="0034461D"/>
    <w:rsid w:val="003558C9"/>
    <w:rsid w:val="00356AC4"/>
    <w:rsid w:val="00357189"/>
    <w:rsid w:val="00361867"/>
    <w:rsid w:val="00362603"/>
    <w:rsid w:val="00362830"/>
    <w:rsid w:val="00370CEF"/>
    <w:rsid w:val="00371F68"/>
    <w:rsid w:val="00373755"/>
    <w:rsid w:val="003753CB"/>
    <w:rsid w:val="00375BF8"/>
    <w:rsid w:val="00376531"/>
    <w:rsid w:val="003766EA"/>
    <w:rsid w:val="00383556"/>
    <w:rsid w:val="00387F88"/>
    <w:rsid w:val="003A165A"/>
    <w:rsid w:val="003A29EB"/>
    <w:rsid w:val="003A7429"/>
    <w:rsid w:val="003B119E"/>
    <w:rsid w:val="003B3110"/>
    <w:rsid w:val="003B34EF"/>
    <w:rsid w:val="003C28BB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560E2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675C"/>
    <w:rsid w:val="004B5F96"/>
    <w:rsid w:val="004B6426"/>
    <w:rsid w:val="004C42DE"/>
    <w:rsid w:val="004C4684"/>
    <w:rsid w:val="004C6737"/>
    <w:rsid w:val="004D0FBD"/>
    <w:rsid w:val="004D2F6F"/>
    <w:rsid w:val="004D31F9"/>
    <w:rsid w:val="004D524B"/>
    <w:rsid w:val="004E1BEE"/>
    <w:rsid w:val="004E5157"/>
    <w:rsid w:val="004E5856"/>
    <w:rsid w:val="004F51A8"/>
    <w:rsid w:val="004F6083"/>
    <w:rsid w:val="004F651B"/>
    <w:rsid w:val="004F7480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0276"/>
    <w:rsid w:val="00561426"/>
    <w:rsid w:val="0056249F"/>
    <w:rsid w:val="00562EB0"/>
    <w:rsid w:val="00565559"/>
    <w:rsid w:val="00567EA5"/>
    <w:rsid w:val="00583E7E"/>
    <w:rsid w:val="00587772"/>
    <w:rsid w:val="00590DCD"/>
    <w:rsid w:val="00592967"/>
    <w:rsid w:val="00595BAF"/>
    <w:rsid w:val="005A3A18"/>
    <w:rsid w:val="005A4086"/>
    <w:rsid w:val="005A622A"/>
    <w:rsid w:val="005A6376"/>
    <w:rsid w:val="005B0E7A"/>
    <w:rsid w:val="005B176D"/>
    <w:rsid w:val="005C00E7"/>
    <w:rsid w:val="005C0D84"/>
    <w:rsid w:val="005C2D3A"/>
    <w:rsid w:val="005C3868"/>
    <w:rsid w:val="005C62B4"/>
    <w:rsid w:val="005D0CC7"/>
    <w:rsid w:val="005D1858"/>
    <w:rsid w:val="005D7240"/>
    <w:rsid w:val="005E0F66"/>
    <w:rsid w:val="005E27D0"/>
    <w:rsid w:val="005E4E09"/>
    <w:rsid w:val="005F1150"/>
    <w:rsid w:val="005F23C2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6B18"/>
    <w:rsid w:val="0061792D"/>
    <w:rsid w:val="006306F2"/>
    <w:rsid w:val="00632257"/>
    <w:rsid w:val="0065156E"/>
    <w:rsid w:val="0065191D"/>
    <w:rsid w:val="006524BD"/>
    <w:rsid w:val="006530AA"/>
    <w:rsid w:val="00655C58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3067"/>
    <w:rsid w:val="006B48A8"/>
    <w:rsid w:val="006B6337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151A1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0576"/>
    <w:rsid w:val="0076359B"/>
    <w:rsid w:val="00764C84"/>
    <w:rsid w:val="00767C6B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3644F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5053"/>
    <w:rsid w:val="00876A94"/>
    <w:rsid w:val="0088588E"/>
    <w:rsid w:val="00887EA6"/>
    <w:rsid w:val="008917CB"/>
    <w:rsid w:val="0089462B"/>
    <w:rsid w:val="00894DFF"/>
    <w:rsid w:val="0089541D"/>
    <w:rsid w:val="00895DED"/>
    <w:rsid w:val="008A16D5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130E2"/>
    <w:rsid w:val="00921B87"/>
    <w:rsid w:val="00921BC5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85B0C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6578"/>
    <w:rsid w:val="009C71F6"/>
    <w:rsid w:val="009D39E8"/>
    <w:rsid w:val="009E0D67"/>
    <w:rsid w:val="009E0D85"/>
    <w:rsid w:val="009E6D33"/>
    <w:rsid w:val="009E7AA5"/>
    <w:rsid w:val="009F01AA"/>
    <w:rsid w:val="009F030A"/>
    <w:rsid w:val="009F0C47"/>
    <w:rsid w:val="009F1667"/>
    <w:rsid w:val="009F1DC5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5CCB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0A84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32AD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0FFA"/>
    <w:rsid w:val="00B45D7C"/>
    <w:rsid w:val="00B5410A"/>
    <w:rsid w:val="00B572D0"/>
    <w:rsid w:val="00B57D80"/>
    <w:rsid w:val="00B61175"/>
    <w:rsid w:val="00B6169B"/>
    <w:rsid w:val="00B63727"/>
    <w:rsid w:val="00B6387B"/>
    <w:rsid w:val="00B6569A"/>
    <w:rsid w:val="00B674A8"/>
    <w:rsid w:val="00B67AD6"/>
    <w:rsid w:val="00B72C3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A7689"/>
    <w:rsid w:val="00BB0CD6"/>
    <w:rsid w:val="00BD058B"/>
    <w:rsid w:val="00BD2244"/>
    <w:rsid w:val="00BD7A0D"/>
    <w:rsid w:val="00BE2035"/>
    <w:rsid w:val="00BE42E4"/>
    <w:rsid w:val="00BF1DD3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1F6A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3B97"/>
    <w:rsid w:val="00CA2ED0"/>
    <w:rsid w:val="00CA4A58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2E75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86C54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0D40"/>
    <w:rsid w:val="00DF1575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578AA"/>
    <w:rsid w:val="00E636B5"/>
    <w:rsid w:val="00E64A2D"/>
    <w:rsid w:val="00E65A4C"/>
    <w:rsid w:val="00E721CF"/>
    <w:rsid w:val="00E72314"/>
    <w:rsid w:val="00E744AB"/>
    <w:rsid w:val="00E75416"/>
    <w:rsid w:val="00E75BF3"/>
    <w:rsid w:val="00E75EAB"/>
    <w:rsid w:val="00E764A4"/>
    <w:rsid w:val="00E84D04"/>
    <w:rsid w:val="00E86E68"/>
    <w:rsid w:val="00E91435"/>
    <w:rsid w:val="00E94D02"/>
    <w:rsid w:val="00E96C59"/>
    <w:rsid w:val="00EA14D6"/>
    <w:rsid w:val="00EA207E"/>
    <w:rsid w:val="00EA400D"/>
    <w:rsid w:val="00EA4EA3"/>
    <w:rsid w:val="00EA5B1E"/>
    <w:rsid w:val="00EA6E5C"/>
    <w:rsid w:val="00EB0036"/>
    <w:rsid w:val="00EB489E"/>
    <w:rsid w:val="00EB534C"/>
    <w:rsid w:val="00EC1AC5"/>
    <w:rsid w:val="00EC7C21"/>
    <w:rsid w:val="00EE20C8"/>
    <w:rsid w:val="00EE55A4"/>
    <w:rsid w:val="00EE6BDA"/>
    <w:rsid w:val="00EE7760"/>
    <w:rsid w:val="00EF20F0"/>
    <w:rsid w:val="00F00DD0"/>
    <w:rsid w:val="00F01A1E"/>
    <w:rsid w:val="00F030DB"/>
    <w:rsid w:val="00F1056F"/>
    <w:rsid w:val="00F163D3"/>
    <w:rsid w:val="00F234F7"/>
    <w:rsid w:val="00F26C61"/>
    <w:rsid w:val="00F279EE"/>
    <w:rsid w:val="00F30F88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2E01"/>
    <w:rsid w:val="00F77724"/>
    <w:rsid w:val="00F81807"/>
    <w:rsid w:val="00F838CE"/>
    <w:rsid w:val="00F84F0B"/>
    <w:rsid w:val="00F866F6"/>
    <w:rsid w:val="00F87F65"/>
    <w:rsid w:val="00F90B65"/>
    <w:rsid w:val="00F91953"/>
    <w:rsid w:val="00F9678C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197C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2821FE05-E379-4962-B7D4-CF59342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985B0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985B0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985B0C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985B0C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985B0C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985B0C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985B0C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985B0C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985B0C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985B0C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985B0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985B0C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985B0C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985B0C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985B0C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985B0C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985B0C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985B0C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985B0C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985B0C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985B0C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985B0C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985B0C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985B0C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985B0C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985B0C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985B0C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985B0C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985B0C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985B0C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985B0C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985B0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985B0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F6918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6B6337"/>
  </w:style>
  <w:style w:type="character" w:customStyle="1" w:styleId="eop">
    <w:name w:val="eop"/>
    <w:basedOn w:val="Absatz-Standardschriftart"/>
    <w:rsid w:val="006B6337"/>
  </w:style>
  <w:style w:type="paragraph" w:customStyle="1" w:styleId="paragraph">
    <w:name w:val="paragraph"/>
    <w:basedOn w:val="Standard"/>
    <w:rsid w:val="006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672FD57E44645A5E2A10CFD212C27" ma:contentTypeVersion="13" ma:contentTypeDescription="Crear nuevo documento." ma:contentTypeScope="" ma:versionID="53966ec7e6a731ccdad0ea11d994ff38">
  <xsd:schema xmlns:xsd="http://www.w3.org/2001/XMLSchema" xmlns:xs="http://www.w3.org/2001/XMLSchema" xmlns:p="http://schemas.microsoft.com/office/2006/metadata/properties" xmlns:ns2="4ff0de69-0364-46ae-82cb-bbc0512d694b" xmlns:ns3="ef76129d-0ec5-435e-9197-9814c820b72c" targetNamespace="http://schemas.microsoft.com/office/2006/metadata/properties" ma:root="true" ma:fieldsID="de6aaa0aa7218b4d94ec21f95e7ed563" ns2:_="" ns3:_="">
    <xsd:import namespace="4ff0de69-0364-46ae-82cb-bbc0512d694b"/>
    <xsd:import namespace="ef76129d-0ec5-435e-9197-9814c820b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de69-0364-46ae-82cb-bbc0512d6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129d-0ec5-435e-9197-9814c820b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DCC4F-921E-4B53-9DD0-D30C9993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0de69-0364-46ae-82cb-bbc0512d694b"/>
    <ds:schemaRef ds:uri="ef76129d-0ec5-435e-9197-9814c820b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0A0DD-51F2-4559-9504-23FDE86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707</Words>
  <Characters>4460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Till Nestke</cp:lastModifiedBy>
  <cp:revision>7</cp:revision>
  <cp:lastPrinted>2015-04-10T09:51:00Z</cp:lastPrinted>
  <dcterms:created xsi:type="dcterms:W3CDTF">2024-02-21T09:28:00Z</dcterms:created>
  <dcterms:modified xsi:type="dcterms:W3CDTF">2024-07-24T11:47:00Z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0x010100B04672FD57E44645A5E2A10CFD212C27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MSIP_Label_6e9d8e89-1655-4ab5-89eb-a212bc42e0d5_Enabled">
    <vt:lpwstr>true</vt:lpwstr>
  </property>
  <property fmtid="{D5CDD505-2E9C-101B-9397-08002B2CF9AE}" pid="8" name="MSIP_Label_6e9d8e89-1655-4ab5-89eb-a212bc42e0d5_SetDate">
    <vt:lpwstr>2024-01-26T11:08:25Z</vt:lpwstr>
  </property>
  <property fmtid="{D5CDD505-2E9C-101B-9397-08002B2CF9AE}" pid="9" name="MSIP_Label_6e9d8e89-1655-4ab5-89eb-a212bc42e0d5_Method">
    <vt:lpwstr>Standard</vt:lpwstr>
  </property>
  <property fmtid="{D5CDD505-2E9C-101B-9397-08002B2CF9AE}" pid="10" name="MSIP_Label_6e9d8e89-1655-4ab5-89eb-a212bc42e0d5_Name">
    <vt:lpwstr>Público</vt:lpwstr>
  </property>
  <property fmtid="{D5CDD505-2E9C-101B-9397-08002B2CF9AE}" pid="11" name="MSIP_Label_6e9d8e89-1655-4ab5-89eb-a212bc42e0d5_SiteId">
    <vt:lpwstr>a6646126-b0da-4ad9-ad11-ce63e96eb959</vt:lpwstr>
  </property>
  <property fmtid="{D5CDD505-2E9C-101B-9397-08002B2CF9AE}" pid="12" name="MSIP_Label_6e9d8e89-1655-4ab5-89eb-a212bc42e0d5_ActionId">
    <vt:lpwstr>f44c1121-6ed1-4fc4-b309-335e52590a95</vt:lpwstr>
  </property>
  <property fmtid="{D5CDD505-2E9C-101B-9397-08002B2CF9AE}" pid="13" name="MSIP_Label_6e9d8e89-1655-4ab5-89eb-a212bc42e0d5_ContentBits">
    <vt:lpwstr>0</vt:lpwstr>
  </property>
</Properties>
</file>